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77B3E">
      <w:r>
        <w:rPr>
          <w:rFonts w:ascii="宋体" w:eastAsia="宋体" w:hAnsi="宋体" w:cs="宋体"/>
          <w:b/>
          <w:color w:val="000000"/>
          <w:sz w:val="40"/>
        </w:rPr>
        <w:t xml:space="preserve">O1-5G </w:t>
      </w:r>
    </w:p>
    <w:p w:rsidR="00A77B3E">
      <w:pPr>
        <w:rPr>
          <w:rFonts w:ascii="宋体" w:eastAsia="宋体" w:hAnsi="宋体" w:cs="宋体"/>
          <w:b/>
          <w:color w:val="000000"/>
          <w:sz w:val="40"/>
        </w:rPr>
      </w:pPr>
      <w:r>
        <w:rPr>
          <w:rFonts w:ascii="宋体" w:eastAsia="宋体" w:hAnsi="宋体" w:cs="宋体"/>
          <w:b w:val="0"/>
          <w:color w:val="000000"/>
          <w:sz w:val="24"/>
        </w:rPr>
        <w:t>5GHz 9dBi 11AC 867Mbps Outdoor CPE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991"/>
        <w:gridCol w:w="742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gridSpan w:val="2"/>
            <w:vAlign w:val="center"/>
          </w:tcPr>
          <w:p w:rsidR="00A77B3E">
            <w:pPr>
              <w:jc w:val="left"/>
              <w:rPr>
                <w:rFonts w:ascii="宋体" w:eastAsia="宋体" w:hAnsi="宋体" w:cs="宋体"/>
                <w:b w:val="0"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Product Information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Model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O1-5G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Dimension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132*72*46.3mm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Deployment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Pole/Wall Mount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Application Scenarios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PtP and PtMP wireless connection for Privated ISP access or CCTV Surveillance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gridSpan w:val="2"/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Hardware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Frequency Range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5GHz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Compliant Standards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IEEE 802.11a/n/ac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Maximum Wireless Rate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867Mbps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Interfaces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1*10/100Mbps LAN Port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Antenna Polarization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Dual Polarization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Antennas Gain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9dBi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Antenna Beamwidth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Horizontal: 30° Vertical: 30° Elevation: 30°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GND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-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Reset Button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1*Reset Button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Power Consumption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4.7W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Waterproof Level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IP65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LED Indicator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PoE/LAN,LED1,LED2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Power Method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12V 1A Passive PoE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12V 1A DC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Lightning Protection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-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Passive PoE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Passive power over ethernet via PoE/LAN (+4,5pins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-7,8pins ) up to 60 meters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Voltage range: 9-13V DC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Reception Sensitivity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11a 6Mbps  -92dBm±1.5dBm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11n MCS7 HT20  -72dBm±1.5dBm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11ac MCS9 HT80 -64dBm±1.5dBm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gridSpan w:val="2"/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Software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TDMA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-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Operating mode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AP/Station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Enable/Disable Wireless Radio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Support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SSID Hidden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Support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Wireless Client isolation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Support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SSID Isolation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-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Channel Bandwidth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20/40/80MHz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Channel Shift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Support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Client Limitation For SSID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Support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Wireless Access Control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Support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Weak Signal Client Limitation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-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Transmission Power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Adjustable power by 1dBm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WMM Capable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Support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APSD Capable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Support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Wireless Security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64/128 WEP,WPA-PSK,WPA2-PSK,WPA&amp;WPA2-PSK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Transparent Bridge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Support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VLAN Tagging for SSID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-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DHCP Server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-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VPN Pass-Through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PPTP,L2TP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Remote Web access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-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Schedule Reboot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Support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Page Timeout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Support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Ping Watchdog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Support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Dyndns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-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Network Diagnoses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-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Time and Date Setting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Support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Firmware upgrade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Support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Backup/Restore Configuration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Support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Username Managerment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Support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System Logs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Support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Managed By Controller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PC Software -- CPE Assistant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gridSpan w:val="2"/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Others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Package Contents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1*5GHz 9dBi 11AC 867Mbps Outdoor CPE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1*Power Adapter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1*PoE Injector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1*Quick Installation Guide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Operation Temperature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-30℃ ~ 60℃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Storage Temperature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-40℃ ~ 70℃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Operating Humidity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10%~90% non-condensing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Storage Humidity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10%~90% non-condensing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Default login IP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192.168.2.1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Default Login Username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admin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Default Login Password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admin</w:t>
            </w:r>
          </w:p>
        </w:tc>
      </w:tr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Certification</w:t>
            </w:r>
          </w:p>
        </w:tc>
        <w:tc>
          <w:tcPr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color w:val="000000"/>
                <w:sz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</w:rPr>
              <w:t>FCC/CE/RoHS</w:t>
            </w:r>
          </w:p>
        </w:tc>
      </w:tr>
    </w:tbl>
    <w:p w:rsidR="00A77B3E">
      <w:pPr>
        <w:rPr>
          <w:rFonts w:ascii="宋体" w:eastAsia="宋体" w:hAnsi="宋体" w:cs="宋体"/>
          <w:b w:val="0"/>
          <w:color w:val="000000"/>
          <w:sz w:val="24"/>
        </w:rPr>
      </w:pPr>
    </w:p>
    <w:sectPr>
      <w:pgSz w:w="12240" w:h="15840"/>
      <w:pgMar w:top="900" w:right="900" w:bottom="90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